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378FDA" w14:textId="77777777" w:rsidR="00DF0E4E" w:rsidRPr="00DF0E4E" w:rsidRDefault="00DF0E4E" w:rsidP="00DF0E4E">
      <w:pPr>
        <w:spacing w:before="160"/>
        <w:ind w:firstLine="0"/>
        <w:jc w:val="center"/>
        <w:rPr>
          <w:b/>
        </w:rPr>
      </w:pPr>
      <w:bookmarkStart w:id="0" w:name="_Hlk173320669"/>
      <w:bookmarkEnd w:id="0"/>
      <w:r w:rsidRPr="00DF0E4E">
        <w:rPr>
          <w:b/>
        </w:rPr>
        <w:t>ПАМ’ЯТКА</w:t>
      </w:r>
      <w:r>
        <w:rPr>
          <w:b/>
        </w:rPr>
        <w:br/>
      </w:r>
      <w:r w:rsidRPr="00DF0E4E">
        <w:rPr>
          <w:b/>
        </w:rPr>
        <w:t>для відвідувачів підприємства</w:t>
      </w:r>
    </w:p>
    <w:p w14:paraId="7C968020" w14:textId="77777777" w:rsidR="00DF0E4E" w:rsidRPr="00DF0E4E" w:rsidRDefault="00DF0E4E" w:rsidP="00DF0E4E">
      <w:pPr>
        <w:rPr>
          <w:b/>
        </w:rPr>
      </w:pPr>
    </w:p>
    <w:p w14:paraId="34BE34FA" w14:textId="06F62C7C" w:rsidR="00DF0E4E" w:rsidRPr="00DF0E4E" w:rsidRDefault="00DF0E4E" w:rsidP="007D251D">
      <w:pPr>
        <w:ind w:firstLine="0"/>
        <w:jc w:val="center"/>
      </w:pPr>
      <w:r w:rsidRPr="00DF0E4E">
        <w:t>Шановний відвідувач</w:t>
      </w:r>
      <w:r w:rsidR="007D251D">
        <w:t>у</w:t>
      </w:r>
      <w:r w:rsidRPr="00DF0E4E">
        <w:t>!</w:t>
      </w:r>
    </w:p>
    <w:p w14:paraId="689D9389" w14:textId="16A9C215" w:rsidR="00BD7985" w:rsidRDefault="00DF0E4E" w:rsidP="003503B4">
      <w:pPr>
        <w:ind w:firstLine="567"/>
        <w:contextualSpacing/>
      </w:pPr>
      <w:r w:rsidRPr="00DF0E4E">
        <w:t>Ознайом</w:t>
      </w:r>
      <w:r w:rsidR="009F5397">
        <w:t>тесь</w:t>
      </w:r>
      <w:r w:rsidRPr="00DF0E4E">
        <w:t xml:space="preserve"> </w:t>
      </w:r>
      <w:r w:rsidR="00A15622">
        <w:t xml:space="preserve">із правилами </w:t>
      </w:r>
      <w:r w:rsidR="00A15622" w:rsidRPr="00A15622">
        <w:t>охорони праці, пожежної безпеки, безпеки руху</w:t>
      </w:r>
      <w:r w:rsidR="00A15622">
        <w:t xml:space="preserve">, яких </w:t>
      </w:r>
      <w:r w:rsidR="00C3345D">
        <w:t>слід</w:t>
      </w:r>
      <w:r w:rsidR="0088520C">
        <w:t xml:space="preserve"> дотримувати </w:t>
      </w:r>
      <w:r w:rsidR="00824964">
        <w:t xml:space="preserve">під час перебування </w:t>
      </w:r>
      <w:r w:rsidR="00C3345D">
        <w:t>на території</w:t>
      </w:r>
      <w:r w:rsidR="0088520C">
        <w:t xml:space="preserve"> підприємства.</w:t>
      </w:r>
      <w:r w:rsidRPr="00DF0E4E">
        <w:t xml:space="preserve"> </w:t>
      </w:r>
    </w:p>
    <w:p w14:paraId="61945E11" w14:textId="77777777" w:rsidR="00266B42" w:rsidRDefault="00266B42" w:rsidP="003503B4">
      <w:pPr>
        <w:ind w:firstLine="567"/>
        <w:contextualSpacing/>
      </w:pPr>
    </w:p>
    <w:p w14:paraId="1CCE28B9" w14:textId="7D74E2C7" w:rsidR="00DF0E4E" w:rsidRPr="00DF0E4E" w:rsidRDefault="003503B4" w:rsidP="001D6F0D">
      <w:pPr>
        <w:ind w:firstLine="567"/>
        <w:contextualSpacing/>
      </w:pPr>
      <w:r w:rsidRPr="006A5108">
        <w:rPr>
          <w:b/>
          <w:bCs/>
        </w:rPr>
        <w:t>1.</w:t>
      </w:r>
      <w:r>
        <w:t xml:space="preserve"> </w:t>
      </w:r>
      <w:r w:rsidR="001D6F0D">
        <w:t>П</w:t>
      </w:r>
      <w:r w:rsidR="00496842" w:rsidRPr="00DF0E4E">
        <w:t>ересува</w:t>
      </w:r>
      <w:r w:rsidR="001D6F0D">
        <w:t xml:space="preserve">йтеся територією підприємства </w:t>
      </w:r>
      <w:r>
        <w:t>у</w:t>
      </w:r>
      <w:r w:rsidR="00DF0E4E" w:rsidRPr="00DF0E4E">
        <w:t xml:space="preserve"> супроводі відповідальної особи підприємства</w:t>
      </w:r>
      <w:r w:rsidR="001D6F0D">
        <w:t xml:space="preserve"> та </w:t>
      </w:r>
      <w:r w:rsidR="00DF0E4E" w:rsidRPr="00DF0E4E">
        <w:t>за встановленими маршрутами.</w:t>
      </w:r>
    </w:p>
    <w:p w14:paraId="68270F22" w14:textId="77777777" w:rsidR="003D2F16" w:rsidRDefault="003D2F16" w:rsidP="003503B4">
      <w:pPr>
        <w:ind w:firstLine="567"/>
        <w:contextualSpacing/>
      </w:pPr>
    </w:p>
    <w:p w14:paraId="2832BCFB" w14:textId="77777777" w:rsidR="001D6F0D" w:rsidRDefault="00C47B8A" w:rsidP="003503B4">
      <w:pPr>
        <w:ind w:firstLine="567"/>
        <w:contextualSpacing/>
      </w:pPr>
      <w:r>
        <w:rPr>
          <w:b/>
          <w:bCs/>
        </w:rPr>
        <w:t>2</w:t>
      </w:r>
      <w:r w:rsidR="003D2F16" w:rsidRPr="003D2F16">
        <w:rPr>
          <w:b/>
          <w:bCs/>
        </w:rPr>
        <w:t>.</w:t>
      </w:r>
      <w:r w:rsidR="003D2F16">
        <w:t xml:space="preserve"> Б</w:t>
      </w:r>
      <w:r w:rsidR="003D2F16" w:rsidRPr="00A45D61">
        <w:t>у</w:t>
      </w:r>
      <w:r w:rsidR="003D2F16">
        <w:t>дьте</w:t>
      </w:r>
      <w:r w:rsidR="003D2F16" w:rsidRPr="00A45D61">
        <w:t xml:space="preserve"> уважн</w:t>
      </w:r>
      <w:r w:rsidR="003D2F16">
        <w:t>ими</w:t>
      </w:r>
      <w:r w:rsidR="003D2F16" w:rsidRPr="00A45D61">
        <w:t xml:space="preserve"> до можливих нерівних поверхонь</w:t>
      </w:r>
      <w:r w:rsidR="003D2F16">
        <w:t xml:space="preserve">, де існує небезпека перешкод або падіння. </w:t>
      </w:r>
    </w:p>
    <w:p w14:paraId="414A1EE3" w14:textId="77777777" w:rsidR="001D6F0D" w:rsidRDefault="001D6F0D" w:rsidP="003503B4">
      <w:pPr>
        <w:ind w:firstLine="567"/>
        <w:contextualSpacing/>
      </w:pPr>
    </w:p>
    <w:p w14:paraId="2BFD076B" w14:textId="214A9ED8" w:rsidR="00DF0E4E" w:rsidRDefault="001D6F0D" w:rsidP="003503B4">
      <w:pPr>
        <w:ind w:firstLine="567"/>
        <w:contextualSpacing/>
      </w:pPr>
      <w:r w:rsidRPr="001D6F0D">
        <w:rPr>
          <w:b/>
          <w:bCs/>
        </w:rPr>
        <w:t>3.</w:t>
      </w:r>
      <w:r>
        <w:t xml:space="preserve"> </w:t>
      </w:r>
      <w:r w:rsidR="00DF0E4E" w:rsidRPr="00DF0E4E">
        <w:t>П</w:t>
      </w:r>
      <w:r w:rsidR="00D6016E">
        <w:t>ід час</w:t>
      </w:r>
      <w:r w:rsidR="00DF0E4E" w:rsidRPr="00DF0E4E">
        <w:t xml:space="preserve"> пересуванн</w:t>
      </w:r>
      <w:r w:rsidR="00D6016E">
        <w:t>я</w:t>
      </w:r>
      <w:r w:rsidR="00DF0E4E" w:rsidRPr="00DF0E4E">
        <w:t xml:space="preserve"> сходови</w:t>
      </w:r>
      <w:r w:rsidR="00D6016E">
        <w:t>ми</w:t>
      </w:r>
      <w:r w:rsidR="00DF0E4E" w:rsidRPr="00DF0E4E">
        <w:t xml:space="preserve"> марша</w:t>
      </w:r>
      <w:r w:rsidR="00D6016E">
        <w:t>ми</w:t>
      </w:r>
      <w:r w:rsidR="00DF0E4E" w:rsidRPr="00DF0E4E">
        <w:t xml:space="preserve"> трима</w:t>
      </w:r>
      <w:r w:rsidR="003D2F16">
        <w:t>йте</w:t>
      </w:r>
      <w:r w:rsidR="00DF0E4E" w:rsidRPr="00DF0E4E">
        <w:t>ся за поручні.</w:t>
      </w:r>
    </w:p>
    <w:p w14:paraId="038ADD8A" w14:textId="77777777" w:rsidR="001D6F0D" w:rsidRDefault="001D6F0D" w:rsidP="003503B4">
      <w:pPr>
        <w:ind w:firstLine="567"/>
        <w:contextualSpacing/>
      </w:pPr>
    </w:p>
    <w:p w14:paraId="4B8798E8" w14:textId="381AF122" w:rsidR="001D6F0D" w:rsidRDefault="001D6F0D" w:rsidP="001D6F0D">
      <w:pPr>
        <w:ind w:firstLine="567"/>
        <w:contextualSpacing/>
      </w:pPr>
      <w:r>
        <w:rPr>
          <w:b/>
          <w:bCs/>
        </w:rPr>
        <w:t>4</w:t>
      </w:r>
      <w:r w:rsidRPr="00FC5FD5">
        <w:rPr>
          <w:b/>
          <w:bCs/>
        </w:rPr>
        <w:t>.</w:t>
      </w:r>
      <w:r>
        <w:t xml:space="preserve"> </w:t>
      </w:r>
      <w:r w:rsidRPr="00827DEE">
        <w:t>Зареєстру</w:t>
      </w:r>
      <w:r>
        <w:t>йте</w:t>
      </w:r>
      <w:r w:rsidRPr="00827DEE">
        <w:t xml:space="preserve"> занесене/ввезене обладнання </w:t>
      </w:r>
      <w:r>
        <w:rPr>
          <w:rFonts w:cs="Times New Roman"/>
        </w:rPr>
        <w:t>—</w:t>
      </w:r>
      <w:r>
        <w:t xml:space="preserve"> </w:t>
      </w:r>
      <w:r w:rsidRPr="00827DEE">
        <w:t>ноутбуки, фото</w:t>
      </w:r>
      <w:r>
        <w:t>-</w:t>
      </w:r>
      <w:r w:rsidRPr="00827DEE">
        <w:t xml:space="preserve"> </w:t>
      </w:r>
      <w:r>
        <w:t>й</w:t>
      </w:r>
      <w:r w:rsidRPr="00827DEE">
        <w:t xml:space="preserve"> відеотехніку тощо.</w:t>
      </w:r>
    </w:p>
    <w:p w14:paraId="45751A10" w14:textId="77777777" w:rsidR="001D6F0D" w:rsidRDefault="001D6F0D" w:rsidP="001D6F0D">
      <w:pPr>
        <w:ind w:firstLine="567"/>
        <w:contextualSpacing/>
      </w:pPr>
    </w:p>
    <w:p w14:paraId="44CE5034" w14:textId="2D1197BC" w:rsidR="001D6F0D" w:rsidRDefault="001D6F0D" w:rsidP="001D6F0D">
      <w:pPr>
        <w:ind w:firstLine="567"/>
        <w:contextualSpacing/>
      </w:pPr>
      <w:r w:rsidRPr="001D6F0D">
        <w:rPr>
          <w:b/>
          <w:bCs/>
        </w:rPr>
        <w:t>5.</w:t>
      </w:r>
      <w:r>
        <w:t xml:space="preserve"> </w:t>
      </w:r>
      <w:r w:rsidRPr="00260AF2">
        <w:t xml:space="preserve">У разі видачі засобів індивідуального захисту </w:t>
      </w:r>
      <w:r>
        <w:rPr>
          <w:rFonts w:cs="Times New Roman"/>
        </w:rPr>
        <w:t>—</w:t>
      </w:r>
      <w:r>
        <w:t xml:space="preserve"> </w:t>
      </w:r>
      <w:r w:rsidRPr="00260AF2">
        <w:t xml:space="preserve">спецодяг, спецвзуття, каска, рукавички, окуляри, сигнальний жилет, респіратор, беруші тощо </w:t>
      </w:r>
      <w:r>
        <w:rPr>
          <w:rFonts w:cs="Times New Roman"/>
        </w:rPr>
        <w:t>—</w:t>
      </w:r>
      <w:r>
        <w:t xml:space="preserve"> </w:t>
      </w:r>
      <w:r w:rsidRPr="00260AF2">
        <w:t>обов’язково їх використову</w:t>
      </w:r>
      <w:r w:rsidR="00444669">
        <w:t>йте</w:t>
      </w:r>
      <w:r w:rsidRPr="00260AF2">
        <w:t>.</w:t>
      </w:r>
    </w:p>
    <w:p w14:paraId="753C35C2" w14:textId="77777777" w:rsidR="001D6F0D" w:rsidRPr="00260AF2" w:rsidRDefault="001D6F0D" w:rsidP="001D6F0D">
      <w:pPr>
        <w:ind w:firstLine="567"/>
        <w:contextualSpacing/>
      </w:pPr>
    </w:p>
    <w:p w14:paraId="3D0022AF" w14:textId="752FC1F3" w:rsidR="001D6F0D" w:rsidRDefault="001D6F0D" w:rsidP="001D6F0D">
      <w:pPr>
        <w:ind w:firstLine="567"/>
        <w:contextualSpacing/>
        <w:rPr>
          <w:b/>
          <w:bCs/>
        </w:rPr>
      </w:pPr>
      <w:r>
        <w:rPr>
          <w:b/>
          <w:bCs/>
        </w:rPr>
        <w:t>6</w:t>
      </w:r>
      <w:r w:rsidRPr="00BD7985">
        <w:rPr>
          <w:b/>
          <w:bCs/>
        </w:rPr>
        <w:t>.</w:t>
      </w:r>
      <w:r>
        <w:t xml:space="preserve"> </w:t>
      </w:r>
      <w:r w:rsidRPr="001D6F0D">
        <w:rPr>
          <w:b/>
          <w:bCs/>
        </w:rPr>
        <w:t>Не дозволяється заходити:</w:t>
      </w:r>
    </w:p>
    <w:p w14:paraId="493F6851" w14:textId="77777777" w:rsidR="001D6F0D" w:rsidRDefault="001D6F0D" w:rsidP="001D6F0D">
      <w:pPr>
        <w:pStyle w:val="a3"/>
        <w:numPr>
          <w:ilvl w:val="0"/>
          <w:numId w:val="3"/>
        </w:numPr>
      </w:pPr>
      <w:r w:rsidRPr="00260AF2">
        <w:t>у виробничі приміщення без дозволу супроводжуючих осіб;</w:t>
      </w:r>
    </w:p>
    <w:p w14:paraId="2091D5FA" w14:textId="77777777" w:rsidR="001D6F0D" w:rsidRDefault="001D6F0D" w:rsidP="001D6F0D">
      <w:pPr>
        <w:pStyle w:val="a3"/>
        <w:numPr>
          <w:ilvl w:val="0"/>
          <w:numId w:val="3"/>
        </w:numPr>
      </w:pPr>
      <w:r w:rsidRPr="00260AF2">
        <w:t>за огородження (стаціонарні або переносні);</w:t>
      </w:r>
    </w:p>
    <w:p w14:paraId="15CA968A" w14:textId="77777777" w:rsidR="001D6F0D" w:rsidRDefault="001D6F0D" w:rsidP="001D6F0D">
      <w:pPr>
        <w:pStyle w:val="a3"/>
        <w:numPr>
          <w:ilvl w:val="0"/>
          <w:numId w:val="3"/>
        </w:numPr>
      </w:pPr>
      <w:r>
        <w:t>у</w:t>
      </w:r>
      <w:r w:rsidRPr="00260AF2">
        <w:t xml:space="preserve"> небезпечні зони, виділені сигнальною стрічкою;</w:t>
      </w:r>
    </w:p>
    <w:p w14:paraId="17FDE0E3" w14:textId="77777777" w:rsidR="001D6F0D" w:rsidRPr="00260AF2" w:rsidRDefault="001D6F0D" w:rsidP="001D6F0D">
      <w:pPr>
        <w:pStyle w:val="a3"/>
        <w:numPr>
          <w:ilvl w:val="0"/>
          <w:numId w:val="3"/>
        </w:numPr>
      </w:pPr>
      <w:r>
        <w:t>у</w:t>
      </w:r>
      <w:r w:rsidRPr="00260AF2">
        <w:t xml:space="preserve"> зону роботи вантажопідіймальних машин </w:t>
      </w:r>
      <w:r>
        <w:t>і</w:t>
      </w:r>
      <w:r w:rsidRPr="00260AF2">
        <w:t xml:space="preserve"> механізмів.</w:t>
      </w:r>
    </w:p>
    <w:p w14:paraId="17E7D16D" w14:textId="39E7A957" w:rsidR="001D6F0D" w:rsidRPr="00827DEE" w:rsidRDefault="001D6F0D" w:rsidP="001D6F0D">
      <w:pPr>
        <w:ind w:firstLine="567"/>
        <w:contextualSpacing/>
      </w:pPr>
    </w:p>
    <w:p w14:paraId="2C01D2C0" w14:textId="0BB82CAA" w:rsidR="001D6F0D" w:rsidRDefault="001D6F0D" w:rsidP="001D6F0D">
      <w:pPr>
        <w:ind w:firstLine="567"/>
        <w:contextualSpacing/>
        <w:jc w:val="left"/>
        <w:rPr>
          <w:b/>
          <w:bCs/>
        </w:rPr>
      </w:pPr>
      <w:r>
        <w:rPr>
          <w:b/>
          <w:bCs/>
        </w:rPr>
        <w:t xml:space="preserve">7. </w:t>
      </w:r>
      <w:r w:rsidRPr="001D6F0D">
        <w:rPr>
          <w:b/>
          <w:bCs/>
        </w:rPr>
        <w:t>Заборонено</w:t>
      </w:r>
      <w:r>
        <w:rPr>
          <w:b/>
          <w:bCs/>
        </w:rPr>
        <w:t>:</w:t>
      </w:r>
    </w:p>
    <w:p w14:paraId="6318C927" w14:textId="3C360126" w:rsidR="00386D5E" w:rsidRPr="00827DEE" w:rsidRDefault="001D6F0D" w:rsidP="00444669">
      <w:pPr>
        <w:pStyle w:val="a3"/>
        <w:numPr>
          <w:ilvl w:val="0"/>
          <w:numId w:val="6"/>
        </w:numPr>
        <w:ind w:left="1281" w:hanging="357"/>
      </w:pPr>
      <w:r>
        <w:t>сміт</w:t>
      </w:r>
      <w:r w:rsidR="00266AB5">
        <w:t>и</w:t>
      </w:r>
      <w:r>
        <w:t>ти</w:t>
      </w:r>
      <w:r w:rsidR="00824BCE">
        <w:t>, х</w:t>
      </w:r>
      <w:r w:rsidR="00386D5E" w:rsidRPr="00827DEE">
        <w:t>од</w:t>
      </w:r>
      <w:r>
        <w:t xml:space="preserve">ити </w:t>
      </w:r>
      <w:r w:rsidR="00386D5E" w:rsidRPr="00827DEE">
        <w:t xml:space="preserve">по газонах </w:t>
      </w:r>
      <w:r w:rsidR="00386D5E">
        <w:t>і</w:t>
      </w:r>
      <w:r w:rsidR="00386D5E" w:rsidRPr="00827DEE">
        <w:t xml:space="preserve"> квітниках</w:t>
      </w:r>
      <w:r>
        <w:t>;</w:t>
      </w:r>
    </w:p>
    <w:p w14:paraId="4BD35A3B" w14:textId="0BBD2F56" w:rsidR="00386D5E" w:rsidRPr="00827DEE" w:rsidRDefault="00824BCE" w:rsidP="00444669">
      <w:pPr>
        <w:pStyle w:val="a3"/>
        <w:numPr>
          <w:ilvl w:val="0"/>
          <w:numId w:val="6"/>
        </w:numPr>
        <w:ind w:left="1281" w:hanging="357"/>
      </w:pPr>
      <w:r w:rsidRPr="00827DEE">
        <w:t xml:space="preserve">приносити алкогольні </w:t>
      </w:r>
      <w:r>
        <w:t>й</w:t>
      </w:r>
      <w:r w:rsidRPr="00827DEE">
        <w:t xml:space="preserve"> наркотичні речовини </w:t>
      </w:r>
      <w:r>
        <w:t>та</w:t>
      </w:r>
      <w:r w:rsidRPr="00827DEE">
        <w:t xml:space="preserve"> вживати їх.</w:t>
      </w:r>
      <w:r>
        <w:t xml:space="preserve"> </w:t>
      </w:r>
      <w:r w:rsidRPr="00827DEE">
        <w:t>Особ</w:t>
      </w:r>
      <w:r>
        <w:t>и у</w:t>
      </w:r>
      <w:r w:rsidRPr="00827DEE">
        <w:t xml:space="preserve"> стані сп’яніння не допу</w:t>
      </w:r>
      <w:r>
        <w:t>скаються</w:t>
      </w:r>
      <w:r w:rsidRPr="00827DEE">
        <w:t xml:space="preserve"> на територію підприємства</w:t>
      </w:r>
      <w:r w:rsidR="001D6F0D">
        <w:t>;</w:t>
      </w:r>
    </w:p>
    <w:p w14:paraId="542A3FF7" w14:textId="29306E4F" w:rsidR="009D530F" w:rsidRPr="00827DEE" w:rsidRDefault="009D530F" w:rsidP="00444669">
      <w:pPr>
        <w:pStyle w:val="a3"/>
        <w:numPr>
          <w:ilvl w:val="0"/>
          <w:numId w:val="6"/>
        </w:numPr>
        <w:ind w:left="1281" w:hanging="357"/>
      </w:pPr>
      <w:r w:rsidRPr="00827DEE">
        <w:t>фотографувати та знімати відео</w:t>
      </w:r>
      <w:r>
        <w:t xml:space="preserve">, опитувати </w:t>
      </w:r>
      <w:r w:rsidRPr="00EA1576">
        <w:t>працівників без спеціального дозволу</w:t>
      </w:r>
      <w:r>
        <w:t>.</w:t>
      </w:r>
    </w:p>
    <w:p w14:paraId="6D5C32AB" w14:textId="4D8B8DA0" w:rsidR="009D530F" w:rsidRPr="00827DEE" w:rsidRDefault="00C3345D" w:rsidP="00444669">
      <w:pPr>
        <w:pStyle w:val="a3"/>
        <w:numPr>
          <w:ilvl w:val="0"/>
          <w:numId w:val="6"/>
        </w:numPr>
        <w:ind w:left="1281" w:hanging="357"/>
      </w:pPr>
      <w:r>
        <w:t>про</w:t>
      </w:r>
      <w:r w:rsidR="009D530F" w:rsidRPr="00827DEE">
        <w:t xml:space="preserve">носити легкозаймисті, вибухонебезпечні матеріали </w:t>
      </w:r>
      <w:r w:rsidR="009D530F">
        <w:t>й</w:t>
      </w:r>
      <w:r w:rsidR="009D530F" w:rsidRPr="00827DEE">
        <w:t xml:space="preserve"> речовини</w:t>
      </w:r>
      <w:r w:rsidR="001D6F0D">
        <w:t>;</w:t>
      </w:r>
    </w:p>
    <w:p w14:paraId="0CA95A8C" w14:textId="3FEB2D4F" w:rsidR="009D530F" w:rsidRPr="00260AF2" w:rsidRDefault="009D530F" w:rsidP="00444669">
      <w:pPr>
        <w:pStyle w:val="a3"/>
        <w:numPr>
          <w:ilvl w:val="0"/>
          <w:numId w:val="6"/>
        </w:numPr>
        <w:ind w:left="1281" w:hanging="357"/>
      </w:pPr>
      <w:r>
        <w:t xml:space="preserve">палити та </w:t>
      </w:r>
      <w:r w:rsidRPr="00260AF2">
        <w:t>розводити відкритий вогонь</w:t>
      </w:r>
      <w:r w:rsidR="007D7208">
        <w:t>;</w:t>
      </w:r>
    </w:p>
    <w:p w14:paraId="4194D8CE" w14:textId="6F84CA13" w:rsidR="00C3345D" w:rsidRPr="00260AF2" w:rsidRDefault="00C3345D" w:rsidP="00444669">
      <w:pPr>
        <w:pStyle w:val="a3"/>
        <w:numPr>
          <w:ilvl w:val="0"/>
          <w:numId w:val="6"/>
        </w:numPr>
        <w:ind w:left="1281" w:hanging="357"/>
      </w:pPr>
      <w:r w:rsidRPr="00260AF2">
        <w:t>торкатися машин, механізмів, обладнання, устатк</w:t>
      </w:r>
      <w:r>
        <w:t>о</w:t>
      </w:r>
      <w:r w:rsidRPr="00260AF2">
        <w:t>вання тощо під час їх роботи</w:t>
      </w:r>
      <w:r>
        <w:t>.</w:t>
      </w:r>
    </w:p>
    <w:p w14:paraId="1B2F6741" w14:textId="77777777" w:rsidR="007D7208" w:rsidRDefault="007D7208" w:rsidP="003503B4">
      <w:pPr>
        <w:ind w:firstLine="567"/>
        <w:contextualSpacing/>
      </w:pPr>
    </w:p>
    <w:p w14:paraId="46978238" w14:textId="6AC8248F" w:rsidR="00C3345D" w:rsidRDefault="00266AB5" w:rsidP="003503B4">
      <w:pPr>
        <w:ind w:firstLine="567"/>
        <w:contextualSpacing/>
      </w:pPr>
      <w:r>
        <w:rPr>
          <w:b/>
          <w:bCs/>
        </w:rPr>
        <w:t>8</w:t>
      </w:r>
      <w:r w:rsidR="003E5AE0" w:rsidRPr="00C47B8A">
        <w:rPr>
          <w:b/>
          <w:bCs/>
        </w:rPr>
        <w:t>.</w:t>
      </w:r>
      <w:r w:rsidR="003E5AE0">
        <w:t xml:space="preserve"> </w:t>
      </w:r>
      <w:r w:rsidR="003E5AE0" w:rsidRPr="003E5AE0">
        <w:t>Звертайте увагу на знаки безпеки на території підприємства</w:t>
      </w:r>
      <w:r>
        <w:t>:</w:t>
      </w:r>
    </w:p>
    <w:p w14:paraId="2705E65C" w14:textId="77777777" w:rsidR="00266AB5" w:rsidRDefault="00266AB5" w:rsidP="003503B4">
      <w:pPr>
        <w:ind w:firstLine="567"/>
        <w:contextualSpacing/>
      </w:pPr>
    </w:p>
    <w:tbl>
      <w:tblPr>
        <w:tblStyle w:val="a4"/>
        <w:tblW w:w="0" w:type="auto"/>
        <w:tblInd w:w="988" w:type="dxa"/>
        <w:tblLook w:val="04A0" w:firstRow="1" w:lastRow="0" w:firstColumn="1" w:lastColumn="0" w:noHBand="0" w:noVBand="1"/>
      </w:tblPr>
      <w:tblGrid>
        <w:gridCol w:w="4355"/>
        <w:gridCol w:w="3441"/>
      </w:tblGrid>
      <w:tr w:rsidR="003E5AE0" w14:paraId="04E680A7" w14:textId="77777777" w:rsidTr="00460FE7">
        <w:tc>
          <w:tcPr>
            <w:tcW w:w="4355" w:type="dxa"/>
          </w:tcPr>
          <w:p w14:paraId="25DFE4B4" w14:textId="76F6F660" w:rsidR="003E5AE0" w:rsidRDefault="00603888" w:rsidP="003503B4">
            <w:pPr>
              <w:ind w:firstLine="0"/>
              <w:contextualSpacing/>
            </w:pPr>
            <w:r>
              <w:rPr>
                <w:noProof/>
              </w:rPr>
              <w:drawing>
                <wp:inline distT="0" distB="0" distL="0" distR="0" wp14:anchorId="636D208D" wp14:editId="6C86BA74">
                  <wp:extent cx="2538968" cy="998327"/>
                  <wp:effectExtent l="0" t="0" r="0" b="0"/>
                  <wp:docPr id="103256698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5640" cy="1020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1" w:type="dxa"/>
            <w:vAlign w:val="center"/>
          </w:tcPr>
          <w:p w14:paraId="19559FF7" w14:textId="7B56C246" w:rsidR="003E5AE0" w:rsidRDefault="00603888" w:rsidP="00603888">
            <w:pPr>
              <w:ind w:firstLine="0"/>
              <w:contextualSpacing/>
              <w:jc w:val="left"/>
            </w:pPr>
            <w:r w:rsidRPr="003E5AE0">
              <w:t>Аварійні виходи</w:t>
            </w:r>
          </w:p>
        </w:tc>
      </w:tr>
      <w:tr w:rsidR="003E5AE0" w14:paraId="4F78F813" w14:textId="77777777" w:rsidTr="00460FE7">
        <w:tc>
          <w:tcPr>
            <w:tcW w:w="4355" w:type="dxa"/>
          </w:tcPr>
          <w:p w14:paraId="19E249CE" w14:textId="46A94E7E" w:rsidR="003E5AE0" w:rsidRDefault="008663DC" w:rsidP="008663DC">
            <w:pPr>
              <w:ind w:firstLine="0"/>
              <w:contextualSpacing/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 wp14:anchorId="75C61E2B" wp14:editId="00164B28">
                  <wp:extent cx="748146" cy="1521850"/>
                  <wp:effectExtent l="0" t="0" r="0" b="2540"/>
                  <wp:docPr id="19559953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305" cy="15384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1" w:type="dxa"/>
            <w:vAlign w:val="center"/>
          </w:tcPr>
          <w:p w14:paraId="0D7E80A8" w14:textId="77777777" w:rsidR="008663DC" w:rsidRDefault="008663DC" w:rsidP="00CD4772">
            <w:pPr>
              <w:ind w:firstLine="0"/>
              <w:contextualSpacing/>
              <w:jc w:val="left"/>
            </w:pPr>
          </w:p>
          <w:p w14:paraId="21326E0C" w14:textId="491A6F31" w:rsidR="008663DC" w:rsidRDefault="00603888" w:rsidP="00CD4772">
            <w:pPr>
              <w:ind w:firstLine="0"/>
              <w:contextualSpacing/>
              <w:jc w:val="left"/>
            </w:pPr>
            <w:r>
              <w:t>Перешкоди</w:t>
            </w:r>
          </w:p>
          <w:p w14:paraId="74897F5E" w14:textId="77777777" w:rsidR="008663DC" w:rsidRDefault="008663DC" w:rsidP="00CD4772">
            <w:pPr>
              <w:ind w:firstLine="0"/>
              <w:contextualSpacing/>
              <w:jc w:val="left"/>
            </w:pPr>
          </w:p>
          <w:p w14:paraId="3BC4F0B0" w14:textId="77777777" w:rsidR="008663DC" w:rsidRDefault="008663DC" w:rsidP="00CD4772">
            <w:pPr>
              <w:ind w:firstLine="0"/>
              <w:contextualSpacing/>
              <w:jc w:val="left"/>
            </w:pPr>
          </w:p>
          <w:p w14:paraId="577E39F6" w14:textId="77777777" w:rsidR="008663DC" w:rsidRDefault="008663DC" w:rsidP="00CD4772">
            <w:pPr>
              <w:ind w:firstLine="0"/>
              <w:contextualSpacing/>
              <w:jc w:val="left"/>
            </w:pPr>
          </w:p>
          <w:p w14:paraId="476114B5" w14:textId="77777777" w:rsidR="008663DC" w:rsidRDefault="008663DC" w:rsidP="00CD4772">
            <w:pPr>
              <w:ind w:firstLine="0"/>
              <w:contextualSpacing/>
              <w:jc w:val="left"/>
            </w:pPr>
          </w:p>
          <w:p w14:paraId="19363416" w14:textId="2DFE6579" w:rsidR="003E5AE0" w:rsidRDefault="008663DC" w:rsidP="00CD4772">
            <w:pPr>
              <w:ind w:firstLine="0"/>
              <w:contextualSpacing/>
              <w:jc w:val="left"/>
            </w:pPr>
            <w:r>
              <w:t>П</w:t>
            </w:r>
            <w:r w:rsidR="00603888">
              <w:t>адіння</w:t>
            </w:r>
          </w:p>
        </w:tc>
      </w:tr>
      <w:tr w:rsidR="003E5AE0" w14:paraId="7C2194B4" w14:textId="77777777" w:rsidTr="00460FE7">
        <w:tc>
          <w:tcPr>
            <w:tcW w:w="4355" w:type="dxa"/>
          </w:tcPr>
          <w:p w14:paraId="6ED1C0B3" w14:textId="02124D4F" w:rsidR="003E5AE0" w:rsidRDefault="00CD4772" w:rsidP="00CD4772">
            <w:pPr>
              <w:ind w:firstLine="0"/>
              <w:contextualSpacing/>
              <w:jc w:val="center"/>
            </w:pPr>
            <w:r>
              <w:rPr>
                <w:noProof/>
              </w:rPr>
              <w:drawing>
                <wp:inline distT="0" distB="0" distL="0" distR="0" wp14:anchorId="7862F5D0" wp14:editId="58EC197B">
                  <wp:extent cx="797044" cy="1458475"/>
                  <wp:effectExtent l="0" t="0" r="3175" b="8890"/>
                  <wp:docPr id="79683399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807470" cy="14775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1" w:type="dxa"/>
            <w:vAlign w:val="center"/>
          </w:tcPr>
          <w:p w14:paraId="4DFBB688" w14:textId="77777777" w:rsidR="00CD4772" w:rsidRDefault="00CD4772" w:rsidP="00CD4772">
            <w:pPr>
              <w:ind w:firstLine="0"/>
              <w:contextualSpacing/>
              <w:jc w:val="left"/>
            </w:pPr>
          </w:p>
          <w:p w14:paraId="47592933" w14:textId="21D6F181" w:rsidR="00603888" w:rsidRDefault="00603888" w:rsidP="00CD4772">
            <w:pPr>
              <w:ind w:firstLine="0"/>
              <w:contextualSpacing/>
              <w:jc w:val="left"/>
            </w:pPr>
            <w:r>
              <w:t>Легкозаймисті матеріали або висока температура</w:t>
            </w:r>
          </w:p>
          <w:p w14:paraId="428E652A" w14:textId="77777777" w:rsidR="00603888" w:rsidRDefault="00603888" w:rsidP="00CD4772">
            <w:pPr>
              <w:ind w:firstLine="0"/>
              <w:contextualSpacing/>
              <w:jc w:val="left"/>
            </w:pPr>
          </w:p>
          <w:p w14:paraId="406046BF" w14:textId="77777777" w:rsidR="00CD4772" w:rsidRDefault="00CD4772" w:rsidP="00CD4772">
            <w:pPr>
              <w:ind w:firstLine="0"/>
              <w:contextualSpacing/>
              <w:jc w:val="left"/>
            </w:pPr>
          </w:p>
          <w:p w14:paraId="7A83EC30" w14:textId="77777777" w:rsidR="00CD4772" w:rsidRDefault="00CD4772" w:rsidP="00CD4772">
            <w:pPr>
              <w:ind w:firstLine="0"/>
              <w:contextualSpacing/>
              <w:jc w:val="left"/>
            </w:pPr>
          </w:p>
          <w:p w14:paraId="7FDA7E05" w14:textId="6BCBDBB7" w:rsidR="003E5AE0" w:rsidRDefault="00603888" w:rsidP="00CD4772">
            <w:pPr>
              <w:ind w:firstLine="0"/>
              <w:contextualSpacing/>
              <w:jc w:val="left"/>
            </w:pPr>
            <w:r>
              <w:t>Вибухонебезпечні речовини</w:t>
            </w:r>
          </w:p>
        </w:tc>
      </w:tr>
      <w:tr w:rsidR="003E5AE0" w14:paraId="1A5E7334" w14:textId="77777777" w:rsidTr="00460FE7">
        <w:tc>
          <w:tcPr>
            <w:tcW w:w="4355" w:type="dxa"/>
          </w:tcPr>
          <w:p w14:paraId="2F52A637" w14:textId="077270D5" w:rsidR="003E5AE0" w:rsidRDefault="001231D3" w:rsidP="001231D3">
            <w:pPr>
              <w:ind w:firstLine="0"/>
              <w:contextualSpacing/>
              <w:jc w:val="center"/>
            </w:pPr>
            <w:r>
              <w:rPr>
                <w:noProof/>
              </w:rPr>
              <w:drawing>
                <wp:inline distT="0" distB="0" distL="0" distR="0" wp14:anchorId="42F02B4A" wp14:editId="0E9F8ACF">
                  <wp:extent cx="738366" cy="1492627"/>
                  <wp:effectExtent l="0" t="0" r="5080" b="0"/>
                  <wp:docPr id="157623590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445" cy="14988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1" w:type="dxa"/>
            <w:vAlign w:val="center"/>
          </w:tcPr>
          <w:p w14:paraId="600FD141" w14:textId="77777777" w:rsidR="001231D3" w:rsidRDefault="001231D3" w:rsidP="00CD4772">
            <w:pPr>
              <w:ind w:firstLine="0"/>
              <w:contextualSpacing/>
              <w:jc w:val="left"/>
            </w:pPr>
          </w:p>
          <w:p w14:paraId="33C8230D" w14:textId="0C6A2B67" w:rsidR="00CD4772" w:rsidRDefault="00CD4772" w:rsidP="00CD4772">
            <w:pPr>
              <w:ind w:firstLine="0"/>
              <w:contextualSpacing/>
              <w:jc w:val="left"/>
            </w:pPr>
            <w:r>
              <w:t>Не палити</w:t>
            </w:r>
          </w:p>
          <w:p w14:paraId="1FF56A77" w14:textId="77777777" w:rsidR="00CD4772" w:rsidRDefault="00CD4772" w:rsidP="00CD4772">
            <w:pPr>
              <w:ind w:firstLine="0"/>
              <w:contextualSpacing/>
              <w:jc w:val="left"/>
            </w:pPr>
          </w:p>
          <w:p w14:paraId="5597A642" w14:textId="77777777" w:rsidR="001231D3" w:rsidRDefault="001231D3" w:rsidP="00CD4772">
            <w:pPr>
              <w:ind w:firstLine="0"/>
              <w:contextualSpacing/>
              <w:jc w:val="left"/>
            </w:pPr>
          </w:p>
          <w:p w14:paraId="5A21344C" w14:textId="77777777" w:rsidR="001231D3" w:rsidRDefault="001231D3" w:rsidP="00CD4772">
            <w:pPr>
              <w:ind w:firstLine="0"/>
              <w:contextualSpacing/>
              <w:jc w:val="left"/>
            </w:pPr>
          </w:p>
          <w:p w14:paraId="227DE746" w14:textId="77777777" w:rsidR="001231D3" w:rsidRDefault="001231D3" w:rsidP="00CD4772">
            <w:pPr>
              <w:ind w:firstLine="0"/>
              <w:contextualSpacing/>
              <w:jc w:val="left"/>
            </w:pPr>
          </w:p>
          <w:p w14:paraId="10BF6A52" w14:textId="2A06AA5A" w:rsidR="003E5AE0" w:rsidRDefault="00CD4772" w:rsidP="00CD4772">
            <w:pPr>
              <w:ind w:firstLine="0"/>
              <w:contextualSpacing/>
              <w:jc w:val="left"/>
            </w:pPr>
            <w:r>
              <w:t>Паління і відкрите полум’я заборонено</w:t>
            </w:r>
            <w:r>
              <w:rPr>
                <w:noProof/>
              </w:rPr>
              <w:t xml:space="preserve"> </w:t>
            </w:r>
          </w:p>
        </w:tc>
      </w:tr>
      <w:tr w:rsidR="003E5AE0" w14:paraId="2F806749" w14:textId="77777777" w:rsidTr="00460FE7">
        <w:tc>
          <w:tcPr>
            <w:tcW w:w="4355" w:type="dxa"/>
          </w:tcPr>
          <w:p w14:paraId="34765A33" w14:textId="4C15E304" w:rsidR="003E5AE0" w:rsidRDefault="00F9383C" w:rsidP="00F9383C">
            <w:pPr>
              <w:ind w:firstLine="0"/>
              <w:contextualSpacing/>
              <w:jc w:val="center"/>
            </w:pPr>
            <w:r>
              <w:rPr>
                <w:noProof/>
              </w:rPr>
              <w:drawing>
                <wp:inline distT="0" distB="0" distL="0" distR="0" wp14:anchorId="3F7C49B0" wp14:editId="6CFCBDD7">
                  <wp:extent cx="694840" cy="2063512"/>
                  <wp:effectExtent l="0" t="0" r="0" b="0"/>
                  <wp:docPr id="1853735521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720668" cy="2140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1" w:type="dxa"/>
            <w:vAlign w:val="center"/>
          </w:tcPr>
          <w:p w14:paraId="1F9E23F6" w14:textId="77777777" w:rsidR="001231D3" w:rsidRDefault="001231D3" w:rsidP="001231D3">
            <w:pPr>
              <w:ind w:firstLine="0"/>
              <w:contextualSpacing/>
              <w:jc w:val="left"/>
            </w:pPr>
            <w:r>
              <w:t>Необхідно носити:</w:t>
            </w:r>
          </w:p>
          <w:p w14:paraId="49F3E187" w14:textId="77777777" w:rsidR="0037225D" w:rsidRDefault="0037225D" w:rsidP="001231D3">
            <w:pPr>
              <w:ind w:firstLine="0"/>
              <w:contextualSpacing/>
              <w:jc w:val="left"/>
            </w:pPr>
          </w:p>
          <w:p w14:paraId="10D661C5" w14:textId="77777777" w:rsidR="001231D3" w:rsidRDefault="001231D3" w:rsidP="001231D3">
            <w:pPr>
              <w:pStyle w:val="a3"/>
              <w:numPr>
                <w:ilvl w:val="0"/>
                <w:numId w:val="7"/>
              </w:numPr>
              <w:jc w:val="left"/>
            </w:pPr>
            <w:r>
              <w:t>засоби для захисту очей</w:t>
            </w:r>
          </w:p>
          <w:p w14:paraId="2ECBAB70" w14:textId="77777777" w:rsidR="00F9383C" w:rsidRDefault="00F9383C" w:rsidP="00F9383C">
            <w:pPr>
              <w:jc w:val="left"/>
            </w:pPr>
          </w:p>
          <w:p w14:paraId="6D8A72E0" w14:textId="77777777" w:rsidR="00F9383C" w:rsidRDefault="00F9383C" w:rsidP="00F9383C">
            <w:pPr>
              <w:jc w:val="left"/>
            </w:pPr>
          </w:p>
          <w:p w14:paraId="2A461061" w14:textId="77777777" w:rsidR="00F9383C" w:rsidRDefault="00F9383C" w:rsidP="00F9383C">
            <w:pPr>
              <w:jc w:val="left"/>
            </w:pPr>
          </w:p>
          <w:p w14:paraId="1A1C633C" w14:textId="77777777" w:rsidR="001231D3" w:rsidRDefault="001231D3" w:rsidP="001231D3">
            <w:pPr>
              <w:pStyle w:val="a3"/>
              <w:numPr>
                <w:ilvl w:val="0"/>
                <w:numId w:val="7"/>
              </w:numPr>
              <w:jc w:val="left"/>
            </w:pPr>
            <w:r>
              <w:t>захисний шолом</w:t>
            </w:r>
          </w:p>
          <w:p w14:paraId="44DF97AF" w14:textId="77777777" w:rsidR="00F9383C" w:rsidRDefault="00F9383C" w:rsidP="00F9383C">
            <w:pPr>
              <w:jc w:val="left"/>
            </w:pPr>
          </w:p>
          <w:p w14:paraId="0C4D166A" w14:textId="77777777" w:rsidR="00F9383C" w:rsidRDefault="00F9383C" w:rsidP="00F9383C">
            <w:pPr>
              <w:jc w:val="left"/>
            </w:pPr>
          </w:p>
          <w:p w14:paraId="2DDEA313" w14:textId="77777777" w:rsidR="00F9383C" w:rsidRDefault="00F9383C" w:rsidP="00F9383C">
            <w:pPr>
              <w:jc w:val="left"/>
            </w:pPr>
          </w:p>
          <w:p w14:paraId="3B6F14DE" w14:textId="412DEE51" w:rsidR="003E5AE0" w:rsidRDefault="001231D3" w:rsidP="001231D3">
            <w:pPr>
              <w:pStyle w:val="a3"/>
              <w:numPr>
                <w:ilvl w:val="0"/>
                <w:numId w:val="7"/>
              </w:numPr>
              <w:jc w:val="left"/>
            </w:pPr>
            <w:r>
              <w:t>засоби захисту органів слуху</w:t>
            </w:r>
          </w:p>
        </w:tc>
      </w:tr>
      <w:tr w:rsidR="003E5AE0" w14:paraId="6CBBDD17" w14:textId="77777777" w:rsidTr="00460FE7">
        <w:tc>
          <w:tcPr>
            <w:tcW w:w="4355" w:type="dxa"/>
          </w:tcPr>
          <w:p w14:paraId="6C071ECE" w14:textId="012FB099" w:rsidR="003E5AE0" w:rsidRDefault="0037225D" w:rsidP="0037225D">
            <w:pPr>
              <w:ind w:firstLine="0"/>
              <w:contextualSpacing/>
              <w:jc w:val="center"/>
            </w:pPr>
            <w:r>
              <w:rPr>
                <w:noProof/>
              </w:rPr>
              <w:drawing>
                <wp:inline distT="0" distB="0" distL="0" distR="0" wp14:anchorId="7C1A21A9" wp14:editId="118A497B">
                  <wp:extent cx="692086" cy="685165"/>
                  <wp:effectExtent l="0" t="0" r="0" b="635"/>
                  <wp:docPr id="270577662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5800" cy="6987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1" w:type="dxa"/>
            <w:vAlign w:val="center"/>
          </w:tcPr>
          <w:p w14:paraId="6835A305" w14:textId="1D967C01" w:rsidR="003E5AE0" w:rsidRDefault="0037225D" w:rsidP="0037225D">
            <w:pPr>
              <w:ind w:firstLine="0"/>
              <w:contextualSpacing/>
              <w:jc w:val="left"/>
            </w:pPr>
            <w:r>
              <w:t>Не торкатися</w:t>
            </w:r>
          </w:p>
        </w:tc>
      </w:tr>
      <w:tr w:rsidR="003E5AE0" w14:paraId="2ECF909E" w14:textId="77777777" w:rsidTr="00460FE7">
        <w:tc>
          <w:tcPr>
            <w:tcW w:w="4355" w:type="dxa"/>
          </w:tcPr>
          <w:p w14:paraId="7E1DB93B" w14:textId="287D71FA" w:rsidR="003E5AE0" w:rsidRDefault="0037225D" w:rsidP="0037225D">
            <w:pPr>
              <w:ind w:firstLine="0"/>
              <w:jc w:val="center"/>
            </w:pPr>
            <w:r>
              <w:rPr>
                <w:noProof/>
              </w:rPr>
              <w:drawing>
                <wp:inline distT="0" distB="0" distL="0" distR="0" wp14:anchorId="439C67E9" wp14:editId="624B2F68">
                  <wp:extent cx="728133" cy="712264"/>
                  <wp:effectExtent l="0" t="0" r="0" b="0"/>
                  <wp:docPr id="1028234803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434" cy="7233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1" w:type="dxa"/>
            <w:vAlign w:val="center"/>
          </w:tcPr>
          <w:p w14:paraId="555812A1" w14:textId="6F8A4EBF" w:rsidR="003E5AE0" w:rsidRDefault="0037225D" w:rsidP="0037225D">
            <w:pPr>
              <w:ind w:firstLine="0"/>
              <w:contextualSpacing/>
              <w:jc w:val="left"/>
            </w:pPr>
            <w:r w:rsidRPr="00C47B8A">
              <w:t>Немає доступу для сторонніх осіб</w:t>
            </w:r>
          </w:p>
        </w:tc>
      </w:tr>
    </w:tbl>
    <w:p w14:paraId="112220A3" w14:textId="723E133E" w:rsidR="003E5AE0" w:rsidRDefault="003E5AE0" w:rsidP="003503B4">
      <w:pPr>
        <w:ind w:firstLine="567"/>
        <w:contextualSpacing/>
      </w:pPr>
    </w:p>
    <w:p w14:paraId="745D9974" w14:textId="57952D63" w:rsidR="00260AF2" w:rsidRPr="00D80AE8" w:rsidRDefault="00C47B8A" w:rsidP="00D80AE8">
      <w:pPr>
        <w:ind w:firstLine="567"/>
        <w:contextualSpacing/>
        <w:rPr>
          <w:i/>
          <w:iCs/>
        </w:rPr>
      </w:pPr>
      <w:r w:rsidRPr="00266B42">
        <w:rPr>
          <w:i/>
          <w:iCs/>
        </w:rPr>
        <w:t>Якщо відвідувач порушив правила і вимоги, зазначені у цій пам’ятці, адміністрація підприємства залишає за собою право заборонити йому в</w:t>
      </w:r>
      <w:r w:rsidR="000F3B24">
        <w:rPr>
          <w:i/>
          <w:iCs/>
        </w:rPr>
        <w:t xml:space="preserve"> </w:t>
      </w:r>
      <w:r w:rsidRPr="00266B42">
        <w:rPr>
          <w:i/>
          <w:iCs/>
        </w:rPr>
        <w:t>подальшому перебувати на</w:t>
      </w:r>
      <w:r w:rsidR="000F3B24">
        <w:rPr>
          <w:i/>
          <w:iCs/>
        </w:rPr>
        <w:t> </w:t>
      </w:r>
      <w:r w:rsidRPr="00266B42">
        <w:rPr>
          <w:i/>
          <w:iCs/>
        </w:rPr>
        <w:t>території підприємства.</w:t>
      </w:r>
    </w:p>
    <w:sectPr w:rsidR="00260AF2" w:rsidRPr="00D80A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9C121B"/>
    <w:multiLevelType w:val="hybridMultilevel"/>
    <w:tmpl w:val="8558DFD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0B4A6A"/>
    <w:multiLevelType w:val="hybridMultilevel"/>
    <w:tmpl w:val="01FA375E"/>
    <w:lvl w:ilvl="0" w:tplc="49DE22B8">
      <w:start w:val="5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A1958"/>
    <w:multiLevelType w:val="hybridMultilevel"/>
    <w:tmpl w:val="F42CF530"/>
    <w:lvl w:ilvl="0" w:tplc="881E6A0E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CD90D6E"/>
    <w:multiLevelType w:val="hybridMultilevel"/>
    <w:tmpl w:val="D8443EB0"/>
    <w:lvl w:ilvl="0" w:tplc="200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40D6AFD"/>
    <w:multiLevelType w:val="hybridMultilevel"/>
    <w:tmpl w:val="D5442D28"/>
    <w:lvl w:ilvl="0" w:tplc="2000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C56AC3"/>
    <w:multiLevelType w:val="hybridMultilevel"/>
    <w:tmpl w:val="ECCAA550"/>
    <w:lvl w:ilvl="0" w:tplc="200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7C4F3821"/>
    <w:multiLevelType w:val="hybridMultilevel"/>
    <w:tmpl w:val="6ACA45B8"/>
    <w:lvl w:ilvl="0" w:tplc="49DE22B8">
      <w:start w:val="5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906259821">
    <w:abstractNumId w:val="3"/>
  </w:num>
  <w:num w:numId="2" w16cid:durableId="1359431514">
    <w:abstractNumId w:val="2"/>
  </w:num>
  <w:num w:numId="3" w16cid:durableId="2027511496">
    <w:abstractNumId w:val="5"/>
  </w:num>
  <w:num w:numId="4" w16cid:durableId="771125786">
    <w:abstractNumId w:val="6"/>
  </w:num>
  <w:num w:numId="5" w16cid:durableId="1587686847">
    <w:abstractNumId w:val="1"/>
  </w:num>
  <w:num w:numId="6" w16cid:durableId="1238663159">
    <w:abstractNumId w:val="4"/>
  </w:num>
  <w:num w:numId="7" w16cid:durableId="1280064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E4E"/>
    <w:rsid w:val="00066AC3"/>
    <w:rsid w:val="000825C9"/>
    <w:rsid w:val="000A503D"/>
    <w:rsid w:val="000B1ED4"/>
    <w:rsid w:val="000C3110"/>
    <w:rsid w:val="000C5B32"/>
    <w:rsid w:val="000F3B24"/>
    <w:rsid w:val="00120574"/>
    <w:rsid w:val="00122C5D"/>
    <w:rsid w:val="001231D3"/>
    <w:rsid w:val="001D6F0D"/>
    <w:rsid w:val="001D7EE2"/>
    <w:rsid w:val="00221B28"/>
    <w:rsid w:val="00251335"/>
    <w:rsid w:val="00255224"/>
    <w:rsid w:val="00260AF2"/>
    <w:rsid w:val="00266AB5"/>
    <w:rsid w:val="00266B42"/>
    <w:rsid w:val="002A4DF8"/>
    <w:rsid w:val="002B74E3"/>
    <w:rsid w:val="002E45D9"/>
    <w:rsid w:val="003503B4"/>
    <w:rsid w:val="00361F23"/>
    <w:rsid w:val="0037225D"/>
    <w:rsid w:val="00386D5E"/>
    <w:rsid w:val="003D2F16"/>
    <w:rsid w:val="003E5AE0"/>
    <w:rsid w:val="003E698F"/>
    <w:rsid w:val="00444669"/>
    <w:rsid w:val="00460FE7"/>
    <w:rsid w:val="004631A1"/>
    <w:rsid w:val="00496842"/>
    <w:rsid w:val="00506D48"/>
    <w:rsid w:val="00546EC2"/>
    <w:rsid w:val="005A4E99"/>
    <w:rsid w:val="00603888"/>
    <w:rsid w:val="00635530"/>
    <w:rsid w:val="00676ED9"/>
    <w:rsid w:val="006979A1"/>
    <w:rsid w:val="006A5108"/>
    <w:rsid w:val="006B703C"/>
    <w:rsid w:val="006E099C"/>
    <w:rsid w:val="006F2B82"/>
    <w:rsid w:val="006F475F"/>
    <w:rsid w:val="007C6EAF"/>
    <w:rsid w:val="007D251D"/>
    <w:rsid w:val="007D6320"/>
    <w:rsid w:val="007D7208"/>
    <w:rsid w:val="00813986"/>
    <w:rsid w:val="00815947"/>
    <w:rsid w:val="0082216D"/>
    <w:rsid w:val="00824964"/>
    <w:rsid w:val="00824BCE"/>
    <w:rsid w:val="00827DEE"/>
    <w:rsid w:val="008663DC"/>
    <w:rsid w:val="0088520C"/>
    <w:rsid w:val="00890666"/>
    <w:rsid w:val="009208D6"/>
    <w:rsid w:val="0093465B"/>
    <w:rsid w:val="009420B4"/>
    <w:rsid w:val="009D4CC4"/>
    <w:rsid w:val="009D530F"/>
    <w:rsid w:val="009F5397"/>
    <w:rsid w:val="00A15622"/>
    <w:rsid w:val="00A224F8"/>
    <w:rsid w:val="00A45D61"/>
    <w:rsid w:val="00AE569A"/>
    <w:rsid w:val="00B41F8E"/>
    <w:rsid w:val="00B46DF8"/>
    <w:rsid w:val="00B50188"/>
    <w:rsid w:val="00B97E60"/>
    <w:rsid w:val="00BD7985"/>
    <w:rsid w:val="00C15908"/>
    <w:rsid w:val="00C3345D"/>
    <w:rsid w:val="00C47B8A"/>
    <w:rsid w:val="00C545F4"/>
    <w:rsid w:val="00CB069E"/>
    <w:rsid w:val="00CD4772"/>
    <w:rsid w:val="00D6016E"/>
    <w:rsid w:val="00D75B97"/>
    <w:rsid w:val="00D80AE8"/>
    <w:rsid w:val="00D93E68"/>
    <w:rsid w:val="00DF0E4E"/>
    <w:rsid w:val="00E33CDF"/>
    <w:rsid w:val="00EA1576"/>
    <w:rsid w:val="00ED2992"/>
    <w:rsid w:val="00F47479"/>
    <w:rsid w:val="00F9383C"/>
    <w:rsid w:val="00FC5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BF0C3"/>
  <w15:chartTrackingRefBased/>
  <w15:docId w15:val="{A96FF062-1EA3-4441-9BC4-09FE89329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ind w:firstLine="96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703C"/>
    <w:rPr>
      <w:rFonts w:ascii="Times New Roman" w:hAnsi="Times New Roman"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qFormat/>
    <w:rsid w:val="006B703C"/>
    <w:rPr>
      <w:rFonts w:cs="Times New Roman"/>
      <w:szCs w:val="24"/>
      <w:shd w:val="clear" w:color="auto" w:fill="FFFFFF"/>
    </w:rPr>
  </w:style>
  <w:style w:type="paragraph" w:styleId="a3">
    <w:name w:val="List Paragraph"/>
    <w:basedOn w:val="a"/>
    <w:uiPriority w:val="34"/>
    <w:qFormat/>
    <w:rsid w:val="003503B4"/>
    <w:pPr>
      <w:ind w:left="720"/>
      <w:contextualSpacing/>
    </w:pPr>
  </w:style>
  <w:style w:type="table" w:styleId="a4">
    <w:name w:val="Table Grid"/>
    <w:basedOn w:val="a1"/>
    <w:uiPriority w:val="39"/>
    <w:rsid w:val="006355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Інна Літвінова</dc:creator>
  <cp:keywords/>
  <dc:description/>
  <cp:lastModifiedBy>Інна Літвінова</cp:lastModifiedBy>
  <cp:revision>17</cp:revision>
  <dcterms:created xsi:type="dcterms:W3CDTF">2024-07-31T09:46:00Z</dcterms:created>
  <dcterms:modified xsi:type="dcterms:W3CDTF">2024-07-31T10:43:00Z</dcterms:modified>
</cp:coreProperties>
</file>